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40" w:lineRule="atLeast"/>
        <w:ind w:right="-242"/>
        <w:jc w:val="center"/>
        <w:rPr>
          <w:rFonts w:hint="eastAsia" w:ascii="黑体" w:hAnsi="宋体" w:eastAsia="黑体"/>
          <w:b/>
          <w:bCs/>
          <w:spacing w:val="60"/>
          <w:sz w:val="32"/>
          <w:szCs w:val="32"/>
        </w:rPr>
      </w:pPr>
      <w:r>
        <w:rPr>
          <w:rFonts w:hint="eastAsia" w:ascii="黑体" w:hAnsi="宋体" w:eastAsia="黑体"/>
          <w:spacing w:val="60"/>
          <w:sz w:val="32"/>
          <w:szCs w:val="32"/>
        </w:rPr>
        <w:t>竞买须知</w:t>
      </w:r>
    </w:p>
    <w:p>
      <w:pPr>
        <w:pStyle w:val="7"/>
        <w:spacing w:line="240" w:lineRule="atLeast"/>
        <w:ind w:right="-242"/>
        <w:rPr>
          <w:rFonts w:hint="eastAsia" w:ascii="黑体" w:hAnsi="宋体" w:eastAsia="黑体"/>
          <w:b/>
          <w:bCs/>
          <w:spacing w:val="60"/>
        </w:rPr>
      </w:pPr>
    </w:p>
    <w:p>
      <w:pPr>
        <w:pStyle w:val="4"/>
        <w:widowControl/>
        <w:numPr>
          <w:ilvl w:val="0"/>
          <w:numId w:val="1"/>
        </w:numPr>
        <w:shd w:val="clear" w:color="auto" w:fill="FFFFFF"/>
        <w:spacing w:before="0" w:beforeAutospacing="0" w:after="0" w:afterAutospacing="0"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标的介绍：</w:t>
      </w:r>
    </w:p>
    <w:p>
      <w:pPr>
        <w:pStyle w:val="4"/>
        <w:widowControl/>
        <w:numPr>
          <w:ilvl w:val="0"/>
          <w:numId w:val="0"/>
        </w:numPr>
        <w:shd w:val="clear" w:color="auto" w:fill="FFFFFF"/>
        <w:spacing w:before="0" w:beforeAutospacing="0" w:after="0" w:afterAutospacing="0" w:line="360" w:lineRule="auto"/>
        <w:ind w:leftChars="200" w:right="0" w:rightChars="0"/>
        <w:rPr>
          <w:rFonts w:hint="eastAsia" w:ascii="宋体" w:hAnsi="宋体" w:cs="宋体"/>
          <w:shd w:val="clear" w:color="auto" w:fill="FFFFFF"/>
          <w:lang w:val="en-US" w:eastAsia="zh-CN"/>
        </w:rPr>
      </w:pPr>
      <w:r>
        <w:rPr>
          <w:rFonts w:hint="eastAsia" w:ascii="宋体" w:hAnsi="宋体" w:cs="宋体"/>
          <w:shd w:val="clear" w:color="auto" w:fill="FFFFFF"/>
          <w:lang w:val="en-US" w:eastAsia="zh-CN"/>
        </w:rPr>
        <w:t>1、标段一：G327至紫荆大道，土方约合8.2万方（包括开挖及外运七公里），保证金30万元。</w:t>
      </w:r>
    </w:p>
    <w:p>
      <w:pPr>
        <w:pStyle w:val="4"/>
        <w:widowControl/>
        <w:numPr>
          <w:ilvl w:val="0"/>
          <w:numId w:val="0"/>
        </w:numPr>
        <w:shd w:val="clear" w:color="auto" w:fill="FFFFFF"/>
        <w:spacing w:before="0" w:beforeAutospacing="0" w:after="0" w:afterAutospacing="0" w:line="360" w:lineRule="auto"/>
        <w:ind w:right="0" w:rightChars="0" w:firstLine="480" w:firstLineChars="200"/>
        <w:rPr>
          <w:rFonts w:hint="default" w:ascii="宋体" w:hAnsi="宋体" w:cs="宋体"/>
          <w:shd w:val="clear" w:color="auto" w:fill="FFFFFF"/>
          <w:lang w:val="en-US" w:eastAsia="zh-CN"/>
        </w:rPr>
      </w:pPr>
      <w:r>
        <w:rPr>
          <w:rFonts w:hint="eastAsia" w:ascii="宋体" w:hAnsi="宋体" w:cs="宋体"/>
          <w:shd w:val="clear" w:color="auto" w:fill="FFFFFF"/>
          <w:lang w:val="en-US" w:eastAsia="zh-CN"/>
        </w:rPr>
        <w:t>2、标段二：紫荆大道至文昌路（规划路），土方约合26.3万方（包括开挖及外运七公里），保证金80万元。</w:t>
      </w:r>
    </w:p>
    <w:p>
      <w:pPr>
        <w:pStyle w:val="4"/>
        <w:widowControl/>
        <w:numPr>
          <w:ilvl w:val="0"/>
          <w:numId w:val="0"/>
        </w:numPr>
        <w:shd w:val="clear" w:color="auto" w:fill="FFFFFF"/>
        <w:spacing w:before="0" w:beforeAutospacing="0" w:after="0" w:afterAutospacing="0" w:line="360" w:lineRule="auto"/>
        <w:ind w:leftChars="200" w:right="0" w:rightChars="0"/>
        <w:rPr>
          <w:rFonts w:hint="eastAsia" w:ascii="宋体" w:hAnsi="宋体" w:cs="宋体"/>
          <w:shd w:val="clear" w:color="auto" w:fill="FFFFFF"/>
        </w:rPr>
      </w:pPr>
      <w:r>
        <w:rPr>
          <w:rFonts w:hint="eastAsia" w:ascii="宋体" w:hAnsi="宋体" w:cs="宋体"/>
          <w:shd w:val="clear" w:color="auto" w:fill="FFFFFF"/>
          <w:lang w:val="en-US" w:eastAsia="zh-CN"/>
        </w:rPr>
        <w:t>3、标段三：文昌路至东海大道，土方约合24.4万方（包括开挖及外运七公里），保证金80万元。</w:t>
      </w:r>
    </w:p>
    <w:p>
      <w:pPr>
        <w:pStyle w:val="4"/>
        <w:widowControl/>
        <w:shd w:val="clear" w:color="auto" w:fill="FFFFFF"/>
        <w:spacing w:before="0" w:beforeAutospacing="0" w:after="0" w:afterAutospacing="0" w:line="360" w:lineRule="auto"/>
        <w:ind w:firstLine="240" w:firstLineChars="100"/>
        <w:rPr>
          <w:rFonts w:hint="default" w:ascii="宋体" w:hAnsi="宋体" w:cs="宋体"/>
          <w:shd w:val="clear" w:color="auto" w:fill="FFFFFF"/>
        </w:rPr>
      </w:pPr>
      <w:r>
        <w:rPr>
          <w:rFonts w:hint="eastAsia" w:ascii="宋体" w:hAnsi="宋体" w:cs="宋体"/>
          <w:shd w:val="clear" w:color="auto" w:fill="FFFFFF"/>
        </w:rPr>
        <w:t>二、竞买人资格要求</w:t>
      </w:r>
    </w:p>
    <w:p>
      <w:pPr>
        <w:pStyle w:val="4"/>
        <w:widowControl/>
        <w:shd w:val="clear" w:color="auto" w:fill="FFFFFF"/>
        <w:spacing w:before="0" w:beforeAutospacing="0" w:after="0" w:afterAutospacing="0" w:line="360" w:lineRule="auto"/>
        <w:ind w:firstLine="480" w:firstLineChars="200"/>
        <w:rPr>
          <w:rFonts w:hint="default" w:ascii="宋体" w:hAnsi="宋体" w:cs="宋体"/>
          <w:shd w:val="clear" w:color="auto" w:fill="FFFFFF"/>
        </w:rPr>
      </w:pPr>
      <w:r>
        <w:rPr>
          <w:rFonts w:hint="eastAsia" w:ascii="宋体" w:hAnsi="宋体" w:cs="宋体"/>
          <w:shd w:val="clear" w:color="auto" w:fill="FFFFFF"/>
        </w:rPr>
        <w:t>意向竞买人须为中华人民共和国境内合法公民（自然人）、法人单位或其他组织。报名时个人请提供有效居民身份证，单位请提供法定代表人身份证明或授权委托书，本人身份证、营业执照。以上所需证件均为原件和复印件扫描件，竞买人为单位的，所提供的复印件扫描件需要加盖单位公章。</w:t>
      </w:r>
    </w:p>
    <w:p>
      <w:pPr>
        <w:pStyle w:val="4"/>
        <w:widowControl/>
        <w:shd w:val="clear" w:color="auto" w:fill="FFFFFF"/>
        <w:spacing w:before="0" w:beforeAutospacing="0" w:after="0" w:afterAutospacing="0" w:line="360" w:lineRule="auto"/>
        <w:ind w:firstLine="480" w:firstLineChars="200"/>
        <w:rPr>
          <w:rFonts w:hint="eastAsia" w:ascii="宋体" w:hAnsi="宋体" w:cs="宋体"/>
          <w:shd w:val="clear" w:color="auto" w:fill="FFFFFF"/>
        </w:rPr>
      </w:pPr>
      <w:r>
        <w:rPr>
          <w:rFonts w:hint="eastAsia" w:ascii="宋体" w:hAnsi="宋体" w:cs="宋体"/>
          <w:shd w:val="clear" w:color="auto" w:fill="FFFFFF"/>
          <w:lang w:val="en-US" w:eastAsia="zh-CN"/>
        </w:rPr>
        <w:t>三</w:t>
      </w:r>
      <w:r>
        <w:rPr>
          <w:rFonts w:hint="eastAsia" w:ascii="宋体" w:hAnsi="宋体" w:cs="宋体"/>
          <w:shd w:val="clear" w:color="auto" w:fill="FFFFFF"/>
        </w:rPr>
        <w:t>、标的展示及相关情况：</w:t>
      </w:r>
    </w:p>
    <w:p>
      <w:pPr>
        <w:pStyle w:val="4"/>
        <w:widowControl/>
        <w:shd w:val="clear" w:color="auto" w:fill="FFFFFF"/>
        <w:spacing w:before="0" w:beforeAutospacing="0" w:after="0" w:afterAutospacing="0" w:line="360" w:lineRule="auto"/>
        <w:ind w:firstLine="480" w:firstLineChars="200"/>
        <w:rPr>
          <w:rFonts w:hint="eastAsia" w:ascii="宋体" w:hAnsi="宋体" w:cs="宋体"/>
          <w:shd w:val="clear" w:color="auto" w:fill="FFFFFF"/>
        </w:rPr>
      </w:pPr>
      <w:r>
        <w:rPr>
          <w:rFonts w:hint="eastAsia" w:ascii="宋体" w:hAnsi="宋体" w:cs="宋体"/>
          <w:shd w:val="clear" w:color="auto" w:fill="FFFFFF"/>
        </w:rPr>
        <w:t>1、本次拍卖，竞买人可以自行或在拍卖人的统一组织下对拍卖标的进行实地考察看样，有权了解拍卖标的情况。竞买人一旦参加竞买，即表明已完全了解情况，并愿承担一切责任；</w:t>
      </w:r>
    </w:p>
    <w:p>
      <w:pPr>
        <w:pStyle w:val="4"/>
        <w:widowControl/>
        <w:shd w:val="clear" w:color="auto" w:fill="FFFFFF"/>
        <w:spacing w:before="0" w:beforeAutospacing="0" w:after="0" w:afterAutospacing="0" w:line="360" w:lineRule="auto"/>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2、依据《拍卖法》及有关法律规定，拍卖人将按拍卖标的展示现状进行拍卖，并以现场展示实物为准。拍卖人和委托人对拍卖标的不负瑕疵担保责任，竞买人在竞拍前须仔细审鉴，谨慎竞拍，成交之后不得以不了解或不完全了解标的物状况为由退还标的物</w:t>
      </w:r>
      <w:r>
        <w:rPr>
          <w:rFonts w:hint="eastAsia" w:ascii="宋体" w:hAnsi="宋体" w:cs="宋体"/>
          <w:shd w:val="clear" w:color="auto" w:fill="FFFFFF"/>
          <w:lang w:eastAsia="zh-CN"/>
        </w:rPr>
        <w:t>；</w:t>
      </w:r>
    </w:p>
    <w:p>
      <w:pPr>
        <w:pStyle w:val="4"/>
        <w:widowControl/>
        <w:shd w:val="clear" w:color="auto" w:fill="FFFFFF"/>
        <w:spacing w:before="0" w:beforeAutospacing="0" w:after="0" w:afterAutospacing="0" w:line="360" w:lineRule="auto"/>
        <w:ind w:firstLine="480" w:firstLineChars="200"/>
        <w:rPr>
          <w:rFonts w:hint="eastAsia" w:ascii="宋体" w:hAnsi="宋体" w:eastAsia="宋体" w:cs="宋体"/>
          <w:shd w:val="clear" w:color="auto" w:fill="FFFFFF"/>
          <w:lang w:eastAsia="zh-CN"/>
        </w:rPr>
      </w:pPr>
      <w:r>
        <w:rPr>
          <w:rFonts w:hint="eastAsia" w:ascii="宋体" w:hAnsi="宋体" w:cs="宋体"/>
          <w:shd w:val="clear" w:color="auto" w:fill="FFFFFF"/>
        </w:rPr>
        <w:t>3、对标的物的使用需无条件接受委托方及相关管理部门规定</w:t>
      </w:r>
      <w:r>
        <w:rPr>
          <w:rFonts w:hint="eastAsia" w:ascii="宋体" w:hAnsi="宋体" w:cs="宋体"/>
          <w:shd w:val="clear" w:color="auto" w:fill="FFFFFF"/>
          <w:lang w:eastAsia="zh-CN"/>
        </w:rPr>
        <w:t>。</w:t>
      </w:r>
    </w:p>
    <w:p>
      <w:pPr>
        <w:pStyle w:val="4"/>
        <w:widowControl/>
        <w:shd w:val="clear" w:color="auto" w:fill="FFFFFF"/>
        <w:spacing w:before="0" w:beforeAutospacing="0" w:after="0" w:afterAutospacing="0" w:line="360" w:lineRule="auto"/>
        <w:ind w:firstLine="480" w:firstLineChars="200"/>
        <w:rPr>
          <w:rFonts w:hint="eastAsia" w:ascii="宋体" w:hAnsi="宋体" w:cs="宋体"/>
        </w:rPr>
      </w:pPr>
      <w:r>
        <w:rPr>
          <w:rFonts w:hint="eastAsia" w:ascii="宋体" w:hAnsi="宋体" w:cs="宋体"/>
          <w:shd w:val="clear" w:color="auto" w:fill="FFFFFF"/>
        </w:rPr>
        <w:t>四、竞买登记手续：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法人</w:t>
      </w:r>
      <w:r>
        <w:rPr>
          <w:rFonts w:hint="eastAsia" w:ascii="宋体" w:hAnsi="宋体" w:eastAsia="宋体" w:cs="宋体"/>
          <w:i w:val="0"/>
          <w:iCs w:val="0"/>
          <w:caps w:val="0"/>
          <w:color w:val="auto"/>
          <w:spacing w:val="0"/>
          <w:sz w:val="24"/>
          <w:szCs w:val="24"/>
          <w:shd w:val="clear" w:color="auto" w:fill="FFFFFF"/>
          <w:lang w:val="en-US" w:eastAsia="zh-CN"/>
        </w:rPr>
        <w:t>单位</w:t>
      </w:r>
      <w:r>
        <w:rPr>
          <w:rFonts w:hint="eastAsia" w:ascii="宋体" w:hAnsi="宋体" w:eastAsia="宋体" w:cs="宋体"/>
          <w:i w:val="0"/>
          <w:iCs w:val="0"/>
          <w:caps w:val="0"/>
          <w:color w:val="auto"/>
          <w:spacing w:val="0"/>
          <w:sz w:val="24"/>
          <w:szCs w:val="24"/>
          <w:shd w:val="clear" w:color="auto" w:fill="FFFFFF"/>
        </w:rPr>
        <w:t>须持有效营业执照、法定代表人身份证明或法人授权委托书</w:t>
      </w:r>
      <w:r>
        <w:rPr>
          <w:rFonts w:hint="eastAsia" w:ascii="宋体" w:hAnsi="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公民持有效身份证明</w:t>
      </w:r>
      <w:r>
        <w:rPr>
          <w:rFonts w:hint="eastAsia" w:ascii="宋体" w:hAnsi="宋体" w:eastAsia="宋体" w:cs="宋体"/>
          <w:i w:val="0"/>
          <w:iCs w:val="0"/>
          <w:caps w:val="0"/>
          <w:color w:val="auto"/>
          <w:spacing w:val="0"/>
          <w:sz w:val="24"/>
          <w:szCs w:val="24"/>
          <w:shd w:val="clear" w:color="auto" w:fill="FFFFFF"/>
          <w:lang w:val="en-US" w:eastAsia="zh-CN"/>
        </w:rPr>
        <w:t>至焦作高新技术产业开发区公共资源交易中心报名窗口或通过微信号jzztgs2021进行网上报名，</w:t>
      </w:r>
      <w:r>
        <w:rPr>
          <w:rFonts w:hint="eastAsia" w:ascii="宋体" w:hAnsi="宋体" w:eastAsia="宋体" w:cs="宋体"/>
          <w:i w:val="0"/>
          <w:iCs w:val="0"/>
          <w:caps w:val="0"/>
          <w:color w:val="auto"/>
          <w:spacing w:val="0"/>
          <w:sz w:val="24"/>
          <w:szCs w:val="24"/>
          <w:shd w:val="clear" w:color="auto" w:fill="FFFFFF"/>
        </w:rPr>
        <w:t>若发现竞买人提供虚假证明，保证金不予退还。竞买成功后签署成交确认书的竞买人或其委托代理人，应与办理竞买登记手续的竞买人或其委托代理人身份相符，否则保证金不予退还且造成的一切后果及损失由竞买人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cs="宋体"/>
          <w:i w:val="0"/>
          <w:iCs w:val="0"/>
          <w:caps w:val="0"/>
          <w:color w:val="auto"/>
          <w:spacing w:val="0"/>
          <w:sz w:val="24"/>
          <w:szCs w:val="24"/>
          <w:shd w:val="clear" w:color="auto" w:fill="FFFFFF"/>
          <w:lang w:val="en-US" w:eastAsia="zh-CN"/>
        </w:rPr>
        <w:t>五</w:t>
      </w:r>
      <w:r>
        <w:rPr>
          <w:rFonts w:hint="eastAsia" w:ascii="宋体" w:hAnsi="宋体" w:eastAsia="宋体" w:cs="宋体"/>
          <w:i w:val="0"/>
          <w:iCs w:val="0"/>
          <w:caps w:val="0"/>
          <w:color w:val="auto"/>
          <w:spacing w:val="0"/>
          <w:sz w:val="24"/>
          <w:szCs w:val="24"/>
          <w:shd w:val="clear" w:color="auto" w:fill="FFFFFF"/>
        </w:rPr>
        <w:t>、拍卖方式：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1、本次拍卖会由国家注册拍卖师</w:t>
      </w:r>
      <w:r>
        <w:rPr>
          <w:rFonts w:hint="eastAsia" w:ascii="宋体" w:hAnsi="宋体" w:cs="宋体"/>
          <w:i w:val="0"/>
          <w:iCs w:val="0"/>
          <w:caps w:val="0"/>
          <w:color w:val="auto"/>
          <w:spacing w:val="0"/>
          <w:sz w:val="24"/>
          <w:szCs w:val="24"/>
          <w:shd w:val="clear" w:color="auto" w:fill="FFFFFF"/>
          <w:lang w:val="en-US" w:eastAsia="zh-CN"/>
        </w:rPr>
        <w:t>陈玲敏主</w:t>
      </w:r>
      <w:r>
        <w:rPr>
          <w:rFonts w:hint="eastAsia" w:ascii="宋体" w:hAnsi="宋体" w:eastAsia="宋体" w:cs="宋体"/>
          <w:i w:val="0"/>
          <w:iCs w:val="0"/>
          <w:caps w:val="0"/>
          <w:color w:val="auto"/>
          <w:spacing w:val="0"/>
          <w:sz w:val="24"/>
          <w:szCs w:val="24"/>
          <w:shd w:val="clear" w:color="auto" w:fill="FFFFFF"/>
        </w:rPr>
        <w:t>持，根据《拍卖法》的有关规定，拍卖师有宣布拍卖会开始、暂停、中止和结束的权力，有调整拍卖顺序的权力，有变更竞价阶梯及认定竞买人最高应价</w:t>
      </w:r>
      <w:r>
        <w:rPr>
          <w:rFonts w:hint="eastAsia" w:ascii="宋体" w:hAnsi="宋体" w:eastAsia="宋体" w:cs="宋体"/>
          <w:i w:val="0"/>
          <w:iCs w:val="0"/>
          <w:caps w:val="0"/>
          <w:color w:val="auto"/>
          <w:spacing w:val="0"/>
          <w:sz w:val="24"/>
          <w:szCs w:val="24"/>
          <w:shd w:val="clear" w:color="auto" w:fill="FFFFFF"/>
          <w:lang w:eastAsia="zh-CN"/>
        </w:rPr>
        <w:t>确认</w:t>
      </w:r>
      <w:r>
        <w:rPr>
          <w:rFonts w:hint="eastAsia" w:ascii="宋体" w:hAnsi="宋体" w:eastAsia="宋体" w:cs="宋体"/>
          <w:i w:val="0"/>
          <w:iCs w:val="0"/>
          <w:caps w:val="0"/>
          <w:color w:val="auto"/>
          <w:spacing w:val="0"/>
          <w:sz w:val="24"/>
          <w:szCs w:val="24"/>
          <w:shd w:val="clear" w:color="auto" w:fill="FFFFFF"/>
        </w:rPr>
        <w:t>成交的权力。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2、本次拍卖</w:t>
      </w:r>
      <w:r>
        <w:rPr>
          <w:rFonts w:hint="eastAsia" w:ascii="宋体" w:hAnsi="宋体" w:cs="宋体"/>
          <w:i w:val="0"/>
          <w:iCs w:val="0"/>
          <w:caps w:val="0"/>
          <w:color w:val="auto"/>
          <w:spacing w:val="0"/>
          <w:sz w:val="24"/>
          <w:szCs w:val="24"/>
          <w:shd w:val="clear" w:color="auto" w:fill="FFFFFF"/>
          <w:lang w:val="en-US" w:eastAsia="zh-CN"/>
        </w:rPr>
        <w:t>标为现场拍卖，</w:t>
      </w:r>
      <w:bookmarkStart w:id="0" w:name="_GoBack"/>
      <w:bookmarkEnd w:id="0"/>
      <w:r>
        <w:rPr>
          <w:rFonts w:hint="eastAsia" w:ascii="宋体" w:hAnsi="宋体" w:eastAsia="宋体" w:cs="宋体"/>
          <w:color w:val="000000"/>
          <w:sz w:val="24"/>
          <w:szCs w:val="24"/>
          <w:lang w:val="en-US" w:eastAsia="zh-CN"/>
        </w:rPr>
        <w:t>拍卖师依法主持本场拍卖会，</w:t>
      </w:r>
      <w:r>
        <w:rPr>
          <w:rFonts w:hint="default" w:ascii="宋体" w:hAnsi="宋体" w:eastAsia="宋体" w:cs="宋体"/>
          <w:color w:val="000000"/>
          <w:sz w:val="24"/>
          <w:szCs w:val="24"/>
          <w:lang w:val="en-US" w:eastAsia="zh-CN"/>
        </w:rPr>
        <w:t>竞价过程中，若竞买人出现加价错误，扰乱竞价且对该应价不予认可的，依据《拍卖法》中竞买人一经应价不得撤回的相关规定，判定为</w:t>
      </w:r>
      <w:r>
        <w:rPr>
          <w:rFonts w:hint="eastAsia" w:ascii="宋体" w:hAnsi="宋体" w:eastAsia="宋体" w:cs="宋体"/>
          <w:color w:val="000000"/>
          <w:sz w:val="24"/>
          <w:szCs w:val="24"/>
          <w:lang w:val="en-US" w:eastAsia="zh-CN"/>
        </w:rPr>
        <w:t>扰乱竞价秩序</w:t>
      </w:r>
      <w:r>
        <w:rPr>
          <w:rFonts w:hint="default" w:ascii="宋体" w:hAnsi="宋体" w:eastAsia="宋体" w:cs="宋体"/>
          <w:color w:val="000000"/>
          <w:sz w:val="24"/>
          <w:szCs w:val="24"/>
          <w:lang w:val="en-US" w:eastAsia="zh-CN"/>
        </w:rPr>
        <w:t>，将从竞买保证金中扣除20% 作为违约赔偿，剩余部分</w:t>
      </w:r>
      <w:r>
        <w:rPr>
          <w:rFonts w:hint="eastAsia" w:ascii="宋体" w:hAnsi="宋体" w:eastAsia="宋体" w:cs="宋体"/>
          <w:color w:val="000000"/>
          <w:sz w:val="24"/>
          <w:szCs w:val="24"/>
          <w:lang w:val="en-US" w:eastAsia="zh-CN"/>
        </w:rPr>
        <w:t>竞买</w:t>
      </w:r>
      <w:r>
        <w:rPr>
          <w:rFonts w:hint="default" w:ascii="宋体" w:hAnsi="宋体" w:eastAsia="宋体" w:cs="宋体"/>
          <w:color w:val="000000"/>
          <w:sz w:val="24"/>
          <w:szCs w:val="24"/>
          <w:lang w:val="en-US" w:eastAsia="zh-CN"/>
        </w:rPr>
        <w:t>保证金退还。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val="en-US" w:eastAsia="zh-CN"/>
        </w:rPr>
        <w:t>六</w:t>
      </w:r>
      <w:r>
        <w:rPr>
          <w:rFonts w:hint="eastAsia" w:ascii="宋体" w:hAnsi="宋体" w:eastAsia="宋体" w:cs="宋体"/>
          <w:i w:val="0"/>
          <w:iCs w:val="0"/>
          <w:caps w:val="0"/>
          <w:color w:val="auto"/>
          <w:spacing w:val="0"/>
          <w:sz w:val="24"/>
          <w:szCs w:val="24"/>
          <w:shd w:val="clear" w:color="auto" w:fill="FFFFFF"/>
        </w:rPr>
        <w:t>、拍卖结算：</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720" w:firstLineChars="300"/>
        <w:jc w:val="left"/>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成交后，买受人须当场签署《拍卖成交确认书》、《拍卖笔录》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如未当场签订《拍卖成交确认书》</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拍卖笔录</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或</w:t>
      </w:r>
      <w:r>
        <w:rPr>
          <w:rFonts w:hint="eastAsia" w:ascii="宋体" w:hAnsi="宋体" w:eastAsia="宋体" w:cs="宋体"/>
          <w:color w:val="000000"/>
          <w:sz w:val="24"/>
          <w:szCs w:val="24"/>
          <w:lang w:val="en-US" w:eastAsia="zh-CN"/>
        </w:rPr>
        <w:t>缓签、拒签以上资料或《安全施工协议的》</w:t>
      </w:r>
      <w:r>
        <w:rPr>
          <w:rFonts w:hint="eastAsia" w:ascii="宋体" w:hAnsi="宋体" w:eastAsia="宋体" w:cs="宋体"/>
          <w:color w:val="000000"/>
          <w:sz w:val="24"/>
          <w:szCs w:val="24"/>
        </w:rPr>
        <w:t>的视为违约</w:t>
      </w:r>
      <w:r>
        <w:rPr>
          <w:rFonts w:hint="eastAsia" w:ascii="宋体" w:hAnsi="宋体" w:eastAsia="宋体" w:cs="宋体"/>
          <w:color w:val="000000"/>
          <w:sz w:val="24"/>
          <w:szCs w:val="24"/>
          <w:lang w:val="en-US" w:eastAsia="zh-CN"/>
        </w:rPr>
        <w:t>,保证金不予返还</w:t>
      </w:r>
      <w:r>
        <w:rPr>
          <w:rFonts w:hint="eastAsia" w:ascii="宋体" w:hAnsi="宋体" w:eastAsia="宋体" w:cs="宋体"/>
          <w:color w:val="000000"/>
          <w:sz w:val="24"/>
          <w:szCs w:val="24"/>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olor w:val="000000"/>
          <w:sz w:val="24"/>
        </w:rPr>
      </w:pPr>
      <w:r>
        <w:rPr>
          <w:rFonts w:hint="eastAsia" w:ascii="宋体" w:hAnsi="宋体" w:eastAsia="宋体" w:cs="宋体"/>
          <w:i w:val="0"/>
          <w:iCs w:val="0"/>
          <w:caps w:val="0"/>
          <w:color w:val="auto"/>
          <w:spacing w:val="0"/>
          <w:sz w:val="24"/>
          <w:szCs w:val="24"/>
          <w:shd w:val="clear" w:color="auto" w:fill="FFFFFF"/>
          <w:lang w:val="en-US" w:eastAsia="zh-CN"/>
        </w:rPr>
        <w:t>成交后</w:t>
      </w:r>
      <w:r>
        <w:rPr>
          <w:rFonts w:hint="eastAsia" w:ascii="宋体" w:hAnsi="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val="en-US" w:eastAsia="zh-CN"/>
        </w:rPr>
        <w:t>日内与委托人</w:t>
      </w:r>
      <w:r>
        <w:rPr>
          <w:rFonts w:hint="eastAsia" w:ascii="宋体" w:hAnsi="宋体" w:cs="宋体"/>
          <w:i w:val="0"/>
          <w:iCs w:val="0"/>
          <w:caps w:val="0"/>
          <w:color w:val="auto"/>
          <w:spacing w:val="0"/>
          <w:sz w:val="24"/>
          <w:szCs w:val="24"/>
          <w:shd w:val="clear" w:color="auto" w:fill="FFFFFF"/>
          <w:lang w:val="en-US" w:eastAsia="zh-CN"/>
        </w:rPr>
        <w:t>进行标的交接，</w:t>
      </w:r>
      <w:r>
        <w:rPr>
          <w:rFonts w:hint="eastAsia" w:ascii="宋体" w:hAnsi="宋体"/>
          <w:color w:val="000000"/>
          <w:sz w:val="24"/>
        </w:rPr>
        <w:t>成交后买受人反悔的，竞买保证金即转为违约金，不予</w:t>
      </w:r>
      <w:r>
        <w:rPr>
          <w:rFonts w:hint="eastAsia" w:ascii="宋体" w:hAnsi="宋体"/>
          <w:color w:val="000000"/>
          <w:sz w:val="24"/>
          <w:lang w:eastAsia="zh-CN"/>
        </w:rPr>
        <w:t>返</w:t>
      </w:r>
      <w:r>
        <w:rPr>
          <w:rFonts w:hint="eastAsia" w:ascii="宋体" w:hAnsi="宋体"/>
          <w:color w:val="000000"/>
          <w:sz w:val="24"/>
        </w:rPr>
        <w:t>还。同时，买受人还须承担再次拍卖成交价与前次悔拍成交价的差额，本公司保留诉讼的权利。</w:t>
      </w:r>
    </w:p>
    <w:p>
      <w:pPr>
        <w:pStyle w:val="4"/>
        <w:widowControl/>
        <w:numPr>
          <w:ilvl w:val="0"/>
          <w:numId w:val="0"/>
        </w:numPr>
        <w:shd w:val="clear" w:color="auto" w:fill="FFFFFF"/>
        <w:spacing w:before="0" w:beforeAutospacing="0" w:after="0" w:afterAutospacing="0" w:line="360" w:lineRule="auto"/>
        <w:ind w:right="0" w:rightChars="0" w:firstLine="480" w:firstLineChars="200"/>
        <w:rPr>
          <w:rFonts w:hint="eastAsia" w:ascii="宋体" w:hAnsi="宋体" w:cs="宋体"/>
        </w:rPr>
      </w:pPr>
      <w:r>
        <w:rPr>
          <w:rFonts w:hint="eastAsia" w:ascii="宋体" w:hAnsi="宋体" w:cs="宋体"/>
          <w:shd w:val="clear" w:color="auto" w:fill="FFFFFF"/>
          <w:lang w:val="en-US" w:eastAsia="zh-CN"/>
        </w:rPr>
        <w:t>七</w:t>
      </w:r>
      <w:r>
        <w:rPr>
          <w:rFonts w:hint="eastAsia" w:ascii="宋体" w:hAnsi="宋体" w:cs="宋体"/>
          <w:shd w:val="clear" w:color="auto" w:fill="FFFFFF"/>
          <w:lang w:eastAsia="zh-CN"/>
        </w:rPr>
        <w:t>、</w:t>
      </w:r>
      <w:r>
        <w:rPr>
          <w:rFonts w:hint="eastAsia" w:ascii="宋体" w:hAnsi="宋体" w:cs="宋体"/>
          <w:shd w:val="clear" w:color="auto" w:fill="FFFFFF"/>
        </w:rPr>
        <w:t>其他：本次拍卖，竞买人应仔细阅读本须知各项条款，凡参加竞拍者，均视为已经完全了解上述情况，同意并自愿接受上述条件。</w:t>
      </w:r>
    </w:p>
    <w:p>
      <w:pPr>
        <w:pStyle w:val="4"/>
        <w:widowControl/>
        <w:shd w:val="clear" w:color="auto" w:fill="FFFFFF"/>
        <w:spacing w:before="0" w:beforeAutospacing="0" w:after="0" w:afterAutospacing="0" w:line="360" w:lineRule="auto"/>
        <w:jc w:val="center"/>
        <w:rPr>
          <w:rFonts w:hint="eastAsia" w:ascii="宋体" w:hAnsi="宋体" w:cs="宋体"/>
          <w:shd w:val="clear" w:color="auto" w:fill="FFFFFF"/>
        </w:rPr>
      </w:pPr>
      <w:r>
        <w:rPr>
          <w:rFonts w:hint="eastAsia" w:ascii="宋体" w:hAnsi="宋体" w:cs="宋体"/>
          <w:shd w:val="clear" w:color="auto" w:fill="FFFFFF"/>
        </w:rPr>
        <w:t xml:space="preserve">                      </w:t>
      </w:r>
    </w:p>
    <w:p>
      <w:pPr>
        <w:pStyle w:val="4"/>
        <w:widowControl/>
        <w:shd w:val="clear" w:color="auto" w:fill="FFFFFF"/>
        <w:spacing w:before="0" w:beforeAutospacing="0" w:after="0" w:afterAutospacing="0" w:line="360" w:lineRule="auto"/>
        <w:jc w:val="center"/>
        <w:rPr>
          <w:rFonts w:hint="eastAsia" w:ascii="宋体" w:hAnsi="宋体" w:cs="宋体"/>
          <w:shd w:val="clear" w:color="auto" w:fill="FFFFFF"/>
        </w:rPr>
      </w:pPr>
    </w:p>
    <w:p>
      <w:pPr>
        <w:pStyle w:val="4"/>
        <w:widowControl/>
        <w:shd w:val="clear" w:color="auto" w:fill="FFFFFF"/>
        <w:spacing w:before="0" w:beforeAutospacing="0" w:after="0" w:afterAutospacing="0" w:line="360" w:lineRule="auto"/>
        <w:ind w:firstLine="480" w:firstLineChars="200"/>
        <w:rPr>
          <w:rFonts w:hint="default" w:ascii="宋体" w:hAnsi="宋体" w:eastAsia="宋体" w:cs="宋体"/>
          <w:lang w:val="en-US" w:eastAsia="zh-CN"/>
        </w:rPr>
      </w:pPr>
      <w:r>
        <w:rPr>
          <w:rFonts w:hint="eastAsia" w:ascii="宋体" w:hAnsi="宋体" w:cs="宋体"/>
          <w:shd w:val="clear" w:color="auto" w:fill="FFFFFF"/>
        </w:rPr>
        <w:t xml:space="preserve">           </w:t>
      </w:r>
      <w:r>
        <w:rPr>
          <w:rFonts w:hint="eastAsia" w:ascii="宋体" w:hAnsi="宋体" w:cs="宋体"/>
          <w:shd w:val="clear" w:color="auto" w:fill="FFFFFF"/>
          <w:lang w:val="en-US" w:eastAsia="zh-CN"/>
        </w:rPr>
        <w:t xml:space="preserve">                         焦作市政通拍卖有限责任公司</w:t>
      </w:r>
    </w:p>
    <w:p>
      <w:pPr>
        <w:pStyle w:val="4"/>
        <w:widowControl/>
        <w:shd w:val="clear" w:color="auto" w:fill="FFFFFF"/>
        <w:spacing w:before="0" w:beforeAutospacing="0" w:after="0" w:afterAutospacing="0" w:line="360" w:lineRule="auto"/>
        <w:jc w:val="center"/>
        <w:rPr>
          <w:rFonts w:hint="eastAsia" w:ascii="宋体" w:hAnsi="宋体" w:cs="宋体"/>
        </w:rPr>
      </w:pPr>
      <w:r>
        <w:rPr>
          <w:rFonts w:hint="eastAsia" w:ascii="宋体" w:hAnsi="宋体" w:cs="宋体"/>
          <w:shd w:val="clear" w:color="auto" w:fill="FFFFFF"/>
        </w:rPr>
        <w:t xml:space="preserve">                  </w:t>
      </w:r>
      <w:r>
        <w:rPr>
          <w:rFonts w:hint="eastAsia" w:ascii="宋体" w:hAnsi="宋体" w:cs="宋体"/>
          <w:shd w:val="clear" w:color="auto" w:fill="FFFFFF"/>
          <w:lang w:val="en-US" w:eastAsia="zh-CN"/>
        </w:rPr>
        <w:t xml:space="preserve">                         </w:t>
      </w:r>
      <w:r>
        <w:rPr>
          <w:rFonts w:hint="eastAsia" w:ascii="宋体" w:hAnsi="宋体" w:cs="宋体"/>
          <w:shd w:val="clear" w:color="auto" w:fill="FFFFFF"/>
        </w:rPr>
        <w:t xml:space="preserve">  202</w:t>
      </w:r>
      <w:r>
        <w:rPr>
          <w:rFonts w:hint="eastAsia" w:ascii="宋体" w:hAnsi="宋体" w:cs="宋体"/>
          <w:shd w:val="clear" w:color="auto" w:fill="FFFFFF"/>
          <w:lang w:val="en-US" w:eastAsia="zh-CN"/>
        </w:rPr>
        <w:t>5</w:t>
      </w:r>
      <w:r>
        <w:rPr>
          <w:rFonts w:hint="eastAsia" w:ascii="宋体" w:hAnsi="宋体" w:cs="宋体"/>
          <w:shd w:val="clear" w:color="auto" w:fill="FFFFFF"/>
        </w:rPr>
        <w:t xml:space="preserve">年 </w:t>
      </w:r>
      <w:r>
        <w:rPr>
          <w:rFonts w:hint="eastAsia" w:ascii="宋体" w:hAnsi="宋体" w:cs="宋体"/>
          <w:shd w:val="clear" w:color="auto" w:fill="FFFFFF"/>
          <w:lang w:val="en-US" w:eastAsia="zh-CN"/>
        </w:rPr>
        <w:t>7</w:t>
      </w:r>
      <w:r>
        <w:rPr>
          <w:rFonts w:hint="eastAsia" w:ascii="宋体" w:hAnsi="宋体" w:cs="宋体"/>
          <w:shd w:val="clear" w:color="auto" w:fill="FFFFFF"/>
        </w:rPr>
        <w:t xml:space="preserve">月 </w:t>
      </w:r>
      <w:r>
        <w:rPr>
          <w:rFonts w:hint="eastAsia" w:ascii="宋体" w:hAnsi="宋体" w:cs="宋体"/>
          <w:shd w:val="clear" w:color="auto" w:fill="FFFFFF"/>
          <w:lang w:val="en-US" w:eastAsia="zh-CN"/>
        </w:rPr>
        <w:t>2</w:t>
      </w:r>
      <w:r>
        <w:rPr>
          <w:rFonts w:hint="eastAsia" w:ascii="宋体" w:hAnsi="宋体" w:cs="宋体"/>
          <w:shd w:val="clear" w:color="auto" w:fill="FFFFFF"/>
        </w:rPr>
        <w:t xml:space="preserve"> 日</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hint="eastAsia" w:eastAsia="宋体"/>
                              <w:lang w:eastAsia="zh-CN"/>
                            </w:rPr>
                          </w:pPr>
                          <w:r>
                            <w:rPr>
                              <w:rFonts w:hint="eastAsia"/>
                              <w:lang w:val="en-US" w:eastAsia="zh-CN"/>
                            </w:rPr>
                            <w:t>1</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I7StquIBAADMAwAADgAA&#10;AAAAAAABACAAAAAeAQAAZHJzL2Uyb0RvYy54bWxQSwUGAAAAAAYABgBZAQAAc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val="en-US" w:eastAsia="zh-CN"/>
                      </w:rPr>
                      <w:t>1</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BE204"/>
    <w:multiLevelType w:val="singleLevel"/>
    <w:tmpl w:val="15BBE2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NTc2ZDg1MzBlM2Q3YmYyZDM4MmE5ZjY5OWQ5ZmMifQ=="/>
    <w:docVar w:name="KSO_WPS_MARK_KEY" w:val="a7974d15-98ff-473b-87cf-9bc49b4f41b6"/>
  </w:docVars>
  <w:rsids>
    <w:rsidRoot w:val="00000000"/>
    <w:rsid w:val="0A56459C"/>
    <w:rsid w:val="0B792C38"/>
    <w:rsid w:val="14D36442"/>
    <w:rsid w:val="1B1F274B"/>
    <w:rsid w:val="1D46537A"/>
    <w:rsid w:val="25236F6F"/>
    <w:rsid w:val="25DE7021"/>
    <w:rsid w:val="277B7192"/>
    <w:rsid w:val="30A86271"/>
    <w:rsid w:val="310C2A39"/>
    <w:rsid w:val="33174961"/>
    <w:rsid w:val="39DD6F6D"/>
    <w:rsid w:val="3A0D15E9"/>
    <w:rsid w:val="3A2C4E4A"/>
    <w:rsid w:val="3FE53215"/>
    <w:rsid w:val="41DB017E"/>
    <w:rsid w:val="41FD4D22"/>
    <w:rsid w:val="4B37348D"/>
    <w:rsid w:val="54CD506C"/>
    <w:rsid w:val="592C34DC"/>
    <w:rsid w:val="5C73028B"/>
    <w:rsid w:val="5D3E4A4D"/>
    <w:rsid w:val="641C37BE"/>
    <w:rsid w:val="681F4F3E"/>
    <w:rsid w:val="7B5F6B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1176</Words>
  <Characters>1204</Characters>
  <Lines>0</Lines>
  <Paragraphs>0</Paragraphs>
  <TotalTime>8</TotalTime>
  <ScaleCrop>false</ScaleCrop>
  <LinksUpToDate>false</LinksUpToDate>
  <CharactersWithSpaces>1311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huawei</dc:creator>
  <cp:lastModifiedBy>锋</cp:lastModifiedBy>
  <cp:lastPrinted>2025-07-02T00:07:00Z</cp:lastPrinted>
  <dcterms:modified xsi:type="dcterms:W3CDTF">2025-07-02T08:47:13Z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F45EA932E8E34D66A2A7781FFE8E56ED_13</vt:lpwstr>
  </property>
</Properties>
</file>